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D1" w:rsidRPr="00483954" w:rsidRDefault="008223D1" w:rsidP="008223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Прокуратура Волжского района Самарской области разъясняет:</w:t>
      </w:r>
    </w:p>
    <w:p w:rsidR="008223D1" w:rsidRPr="00731913" w:rsidRDefault="008223D1" w:rsidP="008223D1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Тема: </w:t>
      </w:r>
      <w:r w:rsidRPr="00731913">
        <w:rPr>
          <w:rFonts w:ascii="Times New Roman" w:hAnsi="Times New Roman" w:cs="Times New Roman"/>
          <w:color w:val="000000" w:themeColor="text1"/>
          <w:sz w:val="22"/>
          <w:szCs w:val="22"/>
        </w:rPr>
        <w:t>За детьми-сиротами и детьми, оставшимися без попечения родителей, закреплено право оформления регистрации по месту жительства в жилом помещении, предоставленном по договору специализированного найма жилого помещения</w:t>
      </w:r>
    </w:p>
    <w:p w:rsidR="008223D1" w:rsidRPr="00731913" w:rsidRDefault="008223D1" w:rsidP="00822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Согласно Федеральному закону от 21.12.1996 № 159-ФЗ "О дополнительных гарантиях по социальной поддержке детей-сирот и детей, оставшихся без попечения родителей" дети-сироты и </w:t>
      </w: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дети, оставшиеся без попечения родителей  однократно обеспечиваются</w:t>
      </w:r>
      <w:proofErr w:type="gram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жилыми помещениями для постоянного проживания по договору специализированного найма жилого помещения. В последующем такие помещения исключаются из специализированного жилищного фонда, и с такими гражданами заключается  договор социального найма.</w:t>
      </w:r>
    </w:p>
    <w:p w:rsidR="008223D1" w:rsidRPr="00731913" w:rsidRDefault="008223D1" w:rsidP="00822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Несмотря на то, что законодательство (ст. 2 Закона РФ от 25.06.1993 № 5242-1 "О праве граждан Российской Федерации на свободу передвижения, выбор места пребывания и жительства в пределах Российской Федерации") не содержит ограничений для оформления регистрации детей-сирот и лиц из их числа по месту жительства в предоставляемых им жилых помещениях, на практике не редко территориальные органы ФМС России отказывали детям-сиротам и</w:t>
      </w:r>
      <w:proofErr w:type="gram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детям, оставшиеся без попечения родителей в регистрации по месту жительства в жилом помещении специализированного жилищного фонда, рассматривая такое жилое помещение как предоставленное для временного проживания.</w:t>
      </w:r>
    </w:p>
    <w:p w:rsidR="00D21544" w:rsidRDefault="008223D1" w:rsidP="008223D1">
      <w:r w:rsidRPr="00731913">
        <w:rPr>
          <w:rFonts w:ascii="Times New Roman" w:eastAsia="Times New Roman" w:hAnsi="Times New Roman" w:cs="Times New Roman"/>
          <w:color w:val="000000" w:themeColor="text1"/>
        </w:rPr>
        <w:t>Постановлением Правительства РФ от 16.04.2016 № 316 внесены изменения в пункт 1 типового договора найма жилого помещения для детей-сирот и детей, оставшихся без попечения родителей. Внесенными изменениями договор дополнен позицией, согласно которой жилое помещение предоставляется указанным лицам с правом оформления регистрации по месту жительства</w:t>
      </w:r>
      <w:bookmarkStart w:id="0" w:name="_GoBack"/>
      <w:bookmarkEnd w:id="0"/>
    </w:p>
    <w:sectPr w:rsidR="00D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01"/>
    <w:rsid w:val="00544D01"/>
    <w:rsid w:val="008223D1"/>
    <w:rsid w:val="00D2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D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223D1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3D1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D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223D1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3D1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User027004</dc:creator>
  <cp:keywords/>
  <dc:description/>
  <cp:lastModifiedBy>User027004</cp:lastModifiedBy>
  <cp:revision>2</cp:revision>
  <dcterms:created xsi:type="dcterms:W3CDTF">2016-05-16T06:19:00Z</dcterms:created>
  <dcterms:modified xsi:type="dcterms:W3CDTF">2016-05-16T06:20:00Z</dcterms:modified>
</cp:coreProperties>
</file>